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B180A" w14:textId="77777777" w:rsidR="003E519C" w:rsidRPr="00475ABA" w:rsidRDefault="003E519C" w:rsidP="00475ABA">
      <w:pPr>
        <w:spacing w:after="120" w:line="240" w:lineRule="auto"/>
        <w:rPr>
          <w:b/>
        </w:rPr>
      </w:pPr>
      <w:r w:rsidRPr="00475ABA">
        <w:rPr>
          <w:b/>
        </w:rPr>
        <w:t xml:space="preserve">Temos: </w:t>
      </w:r>
    </w:p>
    <w:p w14:paraId="7FD5EB68" w14:textId="77777777" w:rsidR="003E519C" w:rsidRDefault="003E519C" w:rsidP="00475ABA">
      <w:pPr>
        <w:spacing w:after="120" w:line="240" w:lineRule="auto"/>
      </w:pPr>
      <w:r>
        <w:t xml:space="preserve">1. Tarptautinė sistema po Šaltojo karo. </w:t>
      </w:r>
    </w:p>
    <w:p w14:paraId="4CB4E253" w14:textId="77777777" w:rsidR="003E519C" w:rsidRDefault="003E519C" w:rsidP="00475ABA">
      <w:pPr>
        <w:spacing w:after="120" w:line="240" w:lineRule="auto"/>
      </w:pPr>
      <w:r>
        <w:t>2. (</w:t>
      </w:r>
      <w:proofErr w:type="spellStart"/>
      <w:r>
        <w:t>Neo</w:t>
      </w:r>
      <w:proofErr w:type="spellEnd"/>
      <w:r>
        <w:t xml:space="preserve">)realistinis ir </w:t>
      </w:r>
      <w:proofErr w:type="spellStart"/>
      <w:r>
        <w:t>konstruktyvistinis</w:t>
      </w:r>
      <w:proofErr w:type="spellEnd"/>
      <w:r>
        <w:t xml:space="preserve"> požiūris į tarptautinius santykius </w:t>
      </w:r>
    </w:p>
    <w:p w14:paraId="525B7992" w14:textId="77777777" w:rsidR="003E519C" w:rsidRDefault="003E519C" w:rsidP="00475ABA">
      <w:pPr>
        <w:spacing w:after="120" w:line="240" w:lineRule="auto"/>
      </w:pPr>
      <w:r>
        <w:t xml:space="preserve">3. Europos Sąjungos Rytų partnerystės politika. </w:t>
      </w:r>
    </w:p>
    <w:p w14:paraId="1A53B3B4" w14:textId="77777777" w:rsidR="003E519C" w:rsidRDefault="003E519C" w:rsidP="00475ABA">
      <w:pPr>
        <w:spacing w:after="120" w:line="240" w:lineRule="auto"/>
      </w:pPr>
      <w:r>
        <w:t xml:space="preserve">4. Lietuvos užsienio politikos ir saugumo interesai. </w:t>
      </w:r>
    </w:p>
    <w:p w14:paraId="1821B5D1" w14:textId="77777777" w:rsidR="003E519C" w:rsidRDefault="003E519C" w:rsidP="00475ABA">
      <w:pPr>
        <w:spacing w:after="120" w:line="240" w:lineRule="auto"/>
      </w:pPr>
      <w:r>
        <w:t xml:space="preserve">5. Žmogaus teisės ir tarptautinius saugumas. </w:t>
      </w:r>
    </w:p>
    <w:p w14:paraId="6048D9F5" w14:textId="77777777" w:rsidR="003E519C" w:rsidRDefault="003E519C" w:rsidP="00475ABA">
      <w:pPr>
        <w:spacing w:after="120" w:line="240" w:lineRule="auto"/>
      </w:pPr>
      <w:r>
        <w:t xml:space="preserve">6. Nacionalizmas ir separatizmas pasaulio politikoje. </w:t>
      </w:r>
    </w:p>
    <w:p w14:paraId="65DE6D55" w14:textId="77777777" w:rsidR="003E519C" w:rsidRDefault="003E519C" w:rsidP="00475ABA">
      <w:pPr>
        <w:spacing w:after="120" w:line="240" w:lineRule="auto"/>
      </w:pPr>
      <w:r>
        <w:t xml:space="preserve">7. „Pareiga ginti“ ir tarptautinis krizių valdymas. </w:t>
      </w:r>
    </w:p>
    <w:p w14:paraId="21155436" w14:textId="77777777" w:rsidR="003E519C" w:rsidRDefault="003E519C" w:rsidP="00475ABA">
      <w:pPr>
        <w:spacing w:after="120" w:line="240" w:lineRule="auto"/>
      </w:pPr>
      <w:r>
        <w:t xml:space="preserve">8. Didžiųjų galių ir regiono valstybių interesai Artimųjų ir Vidurio Rytų regione. </w:t>
      </w:r>
    </w:p>
    <w:p w14:paraId="4A4C5889" w14:textId="77777777" w:rsidR="003E519C" w:rsidRDefault="003E519C" w:rsidP="00475ABA">
      <w:pPr>
        <w:spacing w:after="120" w:line="240" w:lineRule="auto"/>
      </w:pPr>
      <w:r>
        <w:t xml:space="preserve">9. Turkijos reikšmė ES ir NATO. </w:t>
      </w:r>
    </w:p>
    <w:p w14:paraId="6DED4D18" w14:textId="7778E81E" w:rsidR="003E519C" w:rsidRDefault="003E519C" w:rsidP="00475ABA">
      <w:pPr>
        <w:spacing w:after="120" w:line="240" w:lineRule="auto"/>
      </w:pPr>
      <w:r>
        <w:t xml:space="preserve">10. Rusijos – Ukrainos </w:t>
      </w:r>
      <w:r w:rsidR="0034113E">
        <w:t>karas</w:t>
      </w:r>
      <w:r>
        <w:t xml:space="preserve"> ir pasekmės </w:t>
      </w:r>
      <w:r w:rsidR="0034113E">
        <w:t>globaliam</w:t>
      </w:r>
      <w:r>
        <w:t xml:space="preserve"> stabilumui. </w:t>
      </w:r>
    </w:p>
    <w:p w14:paraId="43B37CF1" w14:textId="77777777" w:rsidR="003E519C" w:rsidRDefault="003E519C" w:rsidP="00475ABA">
      <w:pPr>
        <w:spacing w:after="120" w:line="240" w:lineRule="auto"/>
      </w:pPr>
      <w:r>
        <w:t xml:space="preserve">11. Rusijos vieta ir galios apraiškos tarptautinėje sistemoje. </w:t>
      </w:r>
    </w:p>
    <w:p w14:paraId="57CD00B1" w14:textId="77777777" w:rsidR="003E519C" w:rsidRDefault="003E519C" w:rsidP="00475ABA">
      <w:pPr>
        <w:spacing w:after="120" w:line="240" w:lineRule="auto"/>
      </w:pPr>
      <w:r>
        <w:t xml:space="preserve">12. JAV vieta ir galios apraiškos tarptautinėje sistemoje. </w:t>
      </w:r>
    </w:p>
    <w:p w14:paraId="6EA069A7" w14:textId="77777777" w:rsidR="001550CA" w:rsidRDefault="003E519C" w:rsidP="00475ABA">
      <w:pPr>
        <w:spacing w:after="120" w:line="240" w:lineRule="auto"/>
      </w:pPr>
      <w:r>
        <w:t>13. Kinijos vieta ir galios apraiškos tarptautinėje sistemoje.</w:t>
      </w:r>
    </w:p>
    <w:p w14:paraId="1B022654" w14:textId="0429F345" w:rsidR="003E519C" w:rsidRDefault="003E519C" w:rsidP="00475ABA">
      <w:pPr>
        <w:spacing w:after="120" w:line="240" w:lineRule="auto"/>
      </w:pPr>
      <w:r>
        <w:t xml:space="preserve">14. JAV užsienio politikos pokyčiai </w:t>
      </w:r>
      <w:r w:rsidR="0016187C">
        <w:t>J.</w:t>
      </w:r>
      <w:r w:rsidR="00D50F1B">
        <w:t xml:space="preserve"> </w:t>
      </w:r>
      <w:proofErr w:type="spellStart"/>
      <w:r w:rsidR="00D50F1B">
        <w:t>Bideno</w:t>
      </w:r>
      <w:proofErr w:type="spellEnd"/>
      <w:r w:rsidR="00D50F1B">
        <w:t xml:space="preserve"> </w:t>
      </w:r>
      <w:r>
        <w:t>prezidentavimo laikotarpi</w:t>
      </w:r>
      <w:r w:rsidR="0016187C">
        <w:t>u</w:t>
      </w:r>
      <w:r>
        <w:t>.</w:t>
      </w:r>
    </w:p>
    <w:p w14:paraId="3C852554" w14:textId="4779E956" w:rsidR="003E519C" w:rsidRDefault="003E519C" w:rsidP="00475ABA">
      <w:pPr>
        <w:spacing w:after="120" w:line="240" w:lineRule="auto"/>
      </w:pPr>
      <w:r>
        <w:t>15. Naujos ES saugumo architektūros idėjos ir galimybės.</w:t>
      </w:r>
    </w:p>
    <w:p w14:paraId="2AF95605" w14:textId="1043CCCE" w:rsidR="00D50A55" w:rsidRDefault="00D50A55" w:rsidP="00475ABA">
      <w:pPr>
        <w:spacing w:after="120" w:line="240" w:lineRule="auto"/>
      </w:pPr>
      <w:r>
        <w:t>16. Klimato kaita kaip užsienio politikos ir saugumo darbotvarkės klausimas</w:t>
      </w:r>
    </w:p>
    <w:p w14:paraId="5AF5E5ED" w14:textId="77777777" w:rsidR="00475ABA" w:rsidRDefault="00475ABA" w:rsidP="00475ABA">
      <w:pPr>
        <w:spacing w:after="120" w:line="240" w:lineRule="auto"/>
        <w:rPr>
          <w:b/>
        </w:rPr>
      </w:pPr>
    </w:p>
    <w:p w14:paraId="268289D8" w14:textId="77777777" w:rsidR="003E519C" w:rsidRDefault="003E519C" w:rsidP="00475ABA">
      <w:pPr>
        <w:spacing w:after="120" w:line="240" w:lineRule="auto"/>
      </w:pPr>
      <w:r w:rsidRPr="003E519C">
        <w:rPr>
          <w:b/>
        </w:rPr>
        <w:t>Literatūra:</w:t>
      </w:r>
      <w:r>
        <w:t xml:space="preserve"> </w:t>
      </w:r>
    </w:p>
    <w:p w14:paraId="78EEE7A6" w14:textId="77777777" w:rsidR="003E519C" w:rsidRDefault="003E519C" w:rsidP="00475ABA">
      <w:pPr>
        <w:spacing w:after="120" w:line="240" w:lineRule="auto"/>
      </w:pPr>
      <w:r>
        <w:t xml:space="preserve">Šis literatūros sąrašas yra rekomendacinio pobūdžio. Be žemiau išvardintų šaltinių, siūloma naudotis kita papildoma literatūra lietuvių ir įvairiomis užsienio kalbomis, periodiniais leidiniais, dokumentais internete. </w:t>
      </w:r>
    </w:p>
    <w:p w14:paraId="0039D6C0" w14:textId="77777777" w:rsidR="00475ABA" w:rsidRPr="00475ABA" w:rsidRDefault="00475ABA" w:rsidP="00475ABA">
      <w:pPr>
        <w:spacing w:after="120" w:line="240" w:lineRule="auto"/>
        <w:rPr>
          <w:b/>
        </w:rPr>
      </w:pPr>
      <w:r w:rsidRPr="00475ABA">
        <w:rPr>
          <w:b/>
        </w:rPr>
        <w:t>Literatūros šaltiniai:</w:t>
      </w:r>
    </w:p>
    <w:p w14:paraId="45F03893" w14:textId="77777777" w:rsidR="003E519C" w:rsidRDefault="003E519C" w:rsidP="00475ABA">
      <w:pPr>
        <w:spacing w:after="120" w:line="240" w:lineRule="auto"/>
      </w:pPr>
      <w:proofErr w:type="spellStart"/>
      <w:r>
        <w:t>McGlinchey</w:t>
      </w:r>
      <w:proofErr w:type="spellEnd"/>
      <w:r>
        <w:t xml:space="preserve"> S.(</w:t>
      </w:r>
      <w:proofErr w:type="spellStart"/>
      <w:r>
        <w:t>Ed</w:t>
      </w:r>
      <w:proofErr w:type="spellEnd"/>
      <w:r>
        <w:t xml:space="preserve">.) </w:t>
      </w:r>
      <w:r w:rsidRPr="003E519C">
        <w:rPr>
          <w:i/>
        </w:rPr>
        <w:t xml:space="preserve">International </w:t>
      </w:r>
      <w:proofErr w:type="spellStart"/>
      <w:r w:rsidRPr="003E519C">
        <w:rPr>
          <w:i/>
        </w:rPr>
        <w:t>Relations</w:t>
      </w:r>
      <w:proofErr w:type="spellEnd"/>
      <w:r>
        <w:t xml:space="preserve">. E-International </w:t>
      </w:r>
      <w:proofErr w:type="spellStart"/>
      <w:r>
        <w:t>Relations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, 2016. (laisva prieiga:  </w:t>
      </w:r>
      <w:hyperlink r:id="rId6" w:history="1">
        <w:r w:rsidRPr="00886EEC">
          <w:rPr>
            <w:rStyle w:val="Hipersaitas"/>
          </w:rPr>
          <w:t>https://www.e-ir.info/publication/beginners-textbook-international-relations/</w:t>
        </w:r>
      </w:hyperlink>
      <w:r>
        <w:t xml:space="preserve"> )</w:t>
      </w:r>
    </w:p>
    <w:p w14:paraId="2BB73B6B" w14:textId="746DC992" w:rsidR="003E519C" w:rsidRDefault="003E519C" w:rsidP="00475ABA">
      <w:pPr>
        <w:spacing w:after="120" w:line="240" w:lineRule="auto"/>
      </w:pPr>
      <w:proofErr w:type="spellStart"/>
      <w:r w:rsidRPr="003E519C">
        <w:t>McGlinchey</w:t>
      </w:r>
      <w:proofErr w:type="spellEnd"/>
      <w:r w:rsidRPr="003E519C">
        <w:t xml:space="preserve"> S. (</w:t>
      </w:r>
      <w:proofErr w:type="spellStart"/>
      <w:r w:rsidRPr="003E519C">
        <w:t>Ed</w:t>
      </w:r>
      <w:proofErr w:type="spellEnd"/>
      <w:r w:rsidRPr="003E519C">
        <w:t>.)</w:t>
      </w:r>
      <w:r>
        <w:rPr>
          <w:i/>
        </w:rPr>
        <w:t xml:space="preserve"> </w:t>
      </w:r>
      <w:r w:rsidRPr="003E519C">
        <w:rPr>
          <w:i/>
        </w:rPr>
        <w:t xml:space="preserve">International </w:t>
      </w:r>
      <w:proofErr w:type="spellStart"/>
      <w:r w:rsidRPr="003E519C">
        <w:rPr>
          <w:i/>
        </w:rPr>
        <w:t>Relations</w:t>
      </w:r>
      <w:proofErr w:type="spellEnd"/>
      <w:r w:rsidRPr="003E519C">
        <w:rPr>
          <w:i/>
        </w:rPr>
        <w:t xml:space="preserve"> </w:t>
      </w:r>
      <w:proofErr w:type="spellStart"/>
      <w:r w:rsidRPr="003E519C">
        <w:rPr>
          <w:i/>
        </w:rPr>
        <w:t>Theory</w:t>
      </w:r>
      <w:proofErr w:type="spellEnd"/>
      <w:r>
        <w:rPr>
          <w:i/>
        </w:rPr>
        <w:t xml:space="preserve">. </w:t>
      </w:r>
      <w:r w:rsidRPr="003E519C">
        <w:t xml:space="preserve">E-International </w:t>
      </w:r>
      <w:proofErr w:type="spellStart"/>
      <w:r w:rsidRPr="003E519C">
        <w:t>Relations</w:t>
      </w:r>
      <w:proofErr w:type="spellEnd"/>
      <w:r w:rsidRPr="003E519C">
        <w:t xml:space="preserve"> </w:t>
      </w:r>
      <w:proofErr w:type="spellStart"/>
      <w:r w:rsidRPr="003E519C">
        <w:t>Publishing</w:t>
      </w:r>
      <w:proofErr w:type="spellEnd"/>
      <w:r w:rsidRPr="003E519C">
        <w:t>, 2017</w:t>
      </w:r>
      <w:r>
        <w:t xml:space="preserve">. (laisva prieiga: </w:t>
      </w:r>
      <w:hyperlink r:id="rId7" w:history="1">
        <w:r w:rsidRPr="00886EEC">
          <w:rPr>
            <w:rStyle w:val="Hipersaitas"/>
          </w:rPr>
          <w:t>https://www.e-ir.info/publication/international-relations-theory/</w:t>
        </w:r>
      </w:hyperlink>
      <w:r>
        <w:t xml:space="preserve"> )</w:t>
      </w:r>
    </w:p>
    <w:p w14:paraId="32DADDDA" w14:textId="61699580" w:rsidR="0034113E" w:rsidRPr="0034113E" w:rsidRDefault="0034113E" w:rsidP="0034113E">
      <w:pPr>
        <w:spacing w:after="120" w:line="240" w:lineRule="auto"/>
        <w:rPr>
          <w:i/>
          <w:iCs/>
        </w:rPr>
      </w:pPr>
      <w:r w:rsidRPr="0034113E">
        <w:t xml:space="preserve">Royal United </w:t>
      </w:r>
      <w:proofErr w:type="spellStart"/>
      <w:r w:rsidRPr="0034113E">
        <w:t>Services</w:t>
      </w:r>
      <w:proofErr w:type="spellEnd"/>
      <w:r w:rsidRPr="0034113E">
        <w:t xml:space="preserve"> Institute</w:t>
      </w:r>
      <w:r w:rsidRPr="0034113E">
        <w:t xml:space="preserve"> </w:t>
      </w:r>
      <w:proofErr w:type="spellStart"/>
      <w:r w:rsidRPr="0034113E">
        <w:t>for</w:t>
      </w:r>
      <w:proofErr w:type="spellEnd"/>
      <w:r w:rsidRPr="0034113E">
        <w:t xml:space="preserve"> </w:t>
      </w:r>
      <w:proofErr w:type="spellStart"/>
      <w:r w:rsidRPr="0034113E">
        <w:t>Defence</w:t>
      </w:r>
      <w:proofErr w:type="spellEnd"/>
      <w:r w:rsidRPr="0034113E">
        <w:t xml:space="preserve"> </w:t>
      </w:r>
      <w:proofErr w:type="spellStart"/>
      <w:r w:rsidRPr="0034113E">
        <w:t>and</w:t>
      </w:r>
      <w:proofErr w:type="spellEnd"/>
      <w:r w:rsidRPr="0034113E">
        <w:t xml:space="preserve"> </w:t>
      </w:r>
      <w:proofErr w:type="spellStart"/>
      <w:r w:rsidRPr="0034113E">
        <w:t>Security</w:t>
      </w:r>
      <w:proofErr w:type="spellEnd"/>
      <w:r w:rsidRPr="0034113E">
        <w:t xml:space="preserve"> </w:t>
      </w:r>
      <w:proofErr w:type="spellStart"/>
      <w:r w:rsidRPr="0034113E">
        <w:t>Studies</w:t>
      </w:r>
      <w:proofErr w:type="spellEnd"/>
      <w:r w:rsidRPr="0034113E">
        <w:t>.</w:t>
      </w:r>
      <w:r>
        <w:rPr>
          <w:i/>
          <w:iCs/>
        </w:rPr>
        <w:t xml:space="preserve"> </w:t>
      </w:r>
      <w:proofErr w:type="spellStart"/>
      <w:r w:rsidRPr="0034113E">
        <w:rPr>
          <w:i/>
          <w:iCs/>
        </w:rPr>
        <w:t>Preliminary</w:t>
      </w:r>
      <w:proofErr w:type="spellEnd"/>
      <w:r w:rsidRPr="0034113E">
        <w:rPr>
          <w:i/>
          <w:iCs/>
        </w:rPr>
        <w:t xml:space="preserve"> </w:t>
      </w:r>
      <w:proofErr w:type="spellStart"/>
      <w:r w:rsidRPr="0034113E">
        <w:rPr>
          <w:i/>
          <w:iCs/>
        </w:rPr>
        <w:t>Lessons</w:t>
      </w:r>
      <w:proofErr w:type="spellEnd"/>
      <w:r w:rsidRPr="0034113E">
        <w:rPr>
          <w:i/>
          <w:iCs/>
        </w:rPr>
        <w:t xml:space="preserve"> </w:t>
      </w:r>
      <w:proofErr w:type="spellStart"/>
      <w:r w:rsidRPr="0034113E">
        <w:rPr>
          <w:i/>
          <w:iCs/>
        </w:rPr>
        <w:t>in</w:t>
      </w:r>
      <w:proofErr w:type="spellEnd"/>
      <w:r w:rsidRPr="0034113E">
        <w:rPr>
          <w:i/>
          <w:iCs/>
        </w:rPr>
        <w:t xml:space="preserve"> </w:t>
      </w:r>
      <w:proofErr w:type="spellStart"/>
      <w:r w:rsidRPr="0034113E">
        <w:rPr>
          <w:i/>
          <w:iCs/>
        </w:rPr>
        <w:t>Conventional</w:t>
      </w:r>
      <w:proofErr w:type="spellEnd"/>
      <w:r w:rsidRPr="0034113E">
        <w:rPr>
          <w:i/>
          <w:iCs/>
        </w:rPr>
        <w:t xml:space="preserve"> </w:t>
      </w:r>
      <w:proofErr w:type="spellStart"/>
      <w:r w:rsidRPr="0034113E">
        <w:rPr>
          <w:i/>
          <w:iCs/>
        </w:rPr>
        <w:t>Warfighting</w:t>
      </w:r>
      <w:proofErr w:type="spellEnd"/>
      <w:r w:rsidRPr="0034113E">
        <w:rPr>
          <w:i/>
          <w:iCs/>
        </w:rPr>
        <w:t xml:space="preserve"> </w:t>
      </w:r>
      <w:proofErr w:type="spellStart"/>
      <w:r w:rsidRPr="0034113E">
        <w:rPr>
          <w:i/>
          <w:iCs/>
        </w:rPr>
        <w:t>from</w:t>
      </w:r>
      <w:proofErr w:type="spellEnd"/>
      <w:r w:rsidRPr="0034113E">
        <w:rPr>
          <w:i/>
          <w:iCs/>
        </w:rPr>
        <w:t xml:space="preserve"> </w:t>
      </w:r>
      <w:proofErr w:type="spellStart"/>
      <w:r w:rsidRPr="0034113E">
        <w:rPr>
          <w:i/>
          <w:iCs/>
        </w:rPr>
        <w:t>Russia’s</w:t>
      </w:r>
      <w:proofErr w:type="spellEnd"/>
      <w:r w:rsidRPr="0034113E">
        <w:rPr>
          <w:i/>
          <w:iCs/>
        </w:rPr>
        <w:t xml:space="preserve"> </w:t>
      </w:r>
      <w:proofErr w:type="spellStart"/>
      <w:r w:rsidRPr="0034113E">
        <w:rPr>
          <w:i/>
          <w:iCs/>
        </w:rPr>
        <w:t>Invasion</w:t>
      </w:r>
      <w:proofErr w:type="spellEnd"/>
      <w:r w:rsidRPr="0034113E">
        <w:rPr>
          <w:i/>
          <w:iCs/>
        </w:rPr>
        <w:t xml:space="preserve"> </w:t>
      </w:r>
      <w:proofErr w:type="spellStart"/>
      <w:r w:rsidRPr="0034113E">
        <w:rPr>
          <w:i/>
          <w:iCs/>
        </w:rPr>
        <w:t>of</w:t>
      </w:r>
      <w:proofErr w:type="spellEnd"/>
      <w:r w:rsidRPr="0034113E">
        <w:rPr>
          <w:i/>
          <w:iCs/>
        </w:rPr>
        <w:t xml:space="preserve"> </w:t>
      </w:r>
      <w:proofErr w:type="spellStart"/>
      <w:r w:rsidRPr="0034113E">
        <w:rPr>
          <w:i/>
          <w:iCs/>
        </w:rPr>
        <w:t>Ukraine</w:t>
      </w:r>
      <w:proofErr w:type="spellEnd"/>
      <w:r w:rsidRPr="0034113E">
        <w:rPr>
          <w:i/>
          <w:iCs/>
        </w:rPr>
        <w:t xml:space="preserve">: </w:t>
      </w:r>
      <w:proofErr w:type="spellStart"/>
      <w:r w:rsidRPr="0034113E">
        <w:rPr>
          <w:i/>
          <w:iCs/>
        </w:rPr>
        <w:t>February</w:t>
      </w:r>
      <w:proofErr w:type="spellEnd"/>
      <w:r w:rsidRPr="0034113E">
        <w:rPr>
          <w:i/>
          <w:iCs/>
        </w:rPr>
        <w:t>–</w:t>
      </w:r>
      <w:proofErr w:type="spellStart"/>
      <w:r w:rsidRPr="0034113E">
        <w:rPr>
          <w:i/>
          <w:iCs/>
        </w:rPr>
        <w:t>July</w:t>
      </w:r>
      <w:proofErr w:type="spellEnd"/>
      <w:r w:rsidRPr="0034113E">
        <w:rPr>
          <w:i/>
          <w:iCs/>
        </w:rPr>
        <w:t xml:space="preserve"> 2022</w:t>
      </w:r>
      <w:r>
        <w:rPr>
          <w:i/>
          <w:iCs/>
        </w:rPr>
        <w:t xml:space="preserve">. </w:t>
      </w:r>
      <w:hyperlink r:id="rId8" w:history="1">
        <w:r w:rsidRPr="0031378C">
          <w:rPr>
            <w:rStyle w:val="Hipersaitas"/>
            <w:i/>
            <w:iCs/>
          </w:rPr>
          <w:t>https://static.rusi.org/359-SR-Ukraine-Preliminary-Lessons-Feb-July-2022-web-final.pdf</w:t>
        </w:r>
      </w:hyperlink>
      <w:r>
        <w:rPr>
          <w:i/>
          <w:iCs/>
        </w:rPr>
        <w:t xml:space="preserve"> </w:t>
      </w:r>
    </w:p>
    <w:p w14:paraId="2F6F3BD5" w14:textId="77777777" w:rsidR="003E519C" w:rsidRDefault="003E519C" w:rsidP="00475ABA">
      <w:pPr>
        <w:spacing w:after="120" w:line="240" w:lineRule="auto"/>
      </w:pPr>
      <w:proofErr w:type="spellStart"/>
      <w:r>
        <w:t>Booth</w:t>
      </w:r>
      <w:proofErr w:type="spellEnd"/>
      <w:r>
        <w:t xml:space="preserve"> K., </w:t>
      </w:r>
      <w:proofErr w:type="spellStart"/>
      <w:r>
        <w:t>Smith</w:t>
      </w:r>
      <w:proofErr w:type="spellEnd"/>
      <w:r>
        <w:t xml:space="preserve"> S.(</w:t>
      </w:r>
      <w:proofErr w:type="spellStart"/>
      <w:r>
        <w:t>sud</w:t>
      </w:r>
      <w:proofErr w:type="spellEnd"/>
      <w:r>
        <w:t xml:space="preserve">.) </w:t>
      </w:r>
      <w:r w:rsidRPr="00475ABA">
        <w:rPr>
          <w:i/>
        </w:rPr>
        <w:t>Tarptautinių santykių teorija šiandien</w:t>
      </w:r>
      <w:r>
        <w:t xml:space="preserve">. Vilnius: </w:t>
      </w:r>
      <w:proofErr w:type="spellStart"/>
      <w:r>
        <w:t>Algarvė</w:t>
      </w:r>
      <w:proofErr w:type="spellEnd"/>
      <w:r>
        <w:t xml:space="preserve">, 2000. </w:t>
      </w:r>
    </w:p>
    <w:p w14:paraId="59572A8D" w14:textId="77777777" w:rsidR="003E519C" w:rsidRPr="003E519C" w:rsidRDefault="003E519C" w:rsidP="00475ABA">
      <w:pPr>
        <w:spacing w:after="120" w:line="240" w:lineRule="auto"/>
      </w:pPr>
      <w:proofErr w:type="spellStart"/>
      <w:r>
        <w:t>Wendt</w:t>
      </w:r>
      <w:proofErr w:type="spellEnd"/>
      <w:r>
        <w:t xml:space="preserve"> A., </w:t>
      </w:r>
      <w:r w:rsidRPr="00475ABA">
        <w:rPr>
          <w:i/>
        </w:rPr>
        <w:t>Tarptautinės politikos socialinė teorija</w:t>
      </w:r>
      <w:r>
        <w:t xml:space="preserve">. Vilnius: </w:t>
      </w:r>
      <w:proofErr w:type="spellStart"/>
      <w:r>
        <w:t>Eugrimas</w:t>
      </w:r>
      <w:proofErr w:type="spellEnd"/>
      <w:r>
        <w:t>, 2005.</w:t>
      </w:r>
    </w:p>
    <w:p w14:paraId="00084AB4" w14:textId="77777777" w:rsidR="003E519C" w:rsidRDefault="003E519C" w:rsidP="00475ABA">
      <w:pPr>
        <w:spacing w:after="120" w:line="240" w:lineRule="auto"/>
      </w:pPr>
      <w:r>
        <w:t xml:space="preserve">Buzan B., </w:t>
      </w:r>
      <w:proofErr w:type="spellStart"/>
      <w:r>
        <w:t>Wæver</w:t>
      </w:r>
      <w:proofErr w:type="spellEnd"/>
      <w:r>
        <w:t xml:space="preserve"> O., de </w:t>
      </w:r>
      <w:proofErr w:type="spellStart"/>
      <w:r>
        <w:t>Wilde</w:t>
      </w:r>
      <w:proofErr w:type="spellEnd"/>
      <w:r>
        <w:t xml:space="preserve"> J. </w:t>
      </w:r>
      <w:proofErr w:type="spellStart"/>
      <w:r w:rsidRPr="00475ABA">
        <w:rPr>
          <w:i/>
        </w:rPr>
        <w:t>Security</w:t>
      </w:r>
      <w:proofErr w:type="spellEnd"/>
      <w:r w:rsidRPr="00475ABA">
        <w:rPr>
          <w:i/>
        </w:rPr>
        <w:t xml:space="preserve">: A </w:t>
      </w:r>
      <w:proofErr w:type="spellStart"/>
      <w:r w:rsidRPr="00475ABA">
        <w:rPr>
          <w:i/>
        </w:rPr>
        <w:t>New</w:t>
      </w:r>
      <w:proofErr w:type="spellEnd"/>
      <w:r w:rsidRPr="00475ABA">
        <w:rPr>
          <w:i/>
        </w:rPr>
        <w:t xml:space="preserve"> </w:t>
      </w:r>
      <w:proofErr w:type="spellStart"/>
      <w:r w:rsidRPr="00475ABA">
        <w:rPr>
          <w:i/>
        </w:rPr>
        <w:t>Framework</w:t>
      </w:r>
      <w:proofErr w:type="spellEnd"/>
      <w:r w:rsidRPr="00475ABA">
        <w:rPr>
          <w:i/>
        </w:rPr>
        <w:t xml:space="preserve"> </w:t>
      </w:r>
      <w:proofErr w:type="spellStart"/>
      <w:r w:rsidRPr="00475ABA">
        <w:rPr>
          <w:i/>
        </w:rPr>
        <w:t>for</w:t>
      </w:r>
      <w:proofErr w:type="spellEnd"/>
      <w:r w:rsidRPr="00475ABA">
        <w:rPr>
          <w:i/>
        </w:rPr>
        <w:t xml:space="preserve"> </w:t>
      </w:r>
      <w:proofErr w:type="spellStart"/>
      <w:r w:rsidRPr="00475ABA">
        <w:rPr>
          <w:i/>
        </w:rPr>
        <w:t>Analysis</w:t>
      </w:r>
      <w:proofErr w:type="spellEnd"/>
      <w:r>
        <w:t xml:space="preserve">. </w:t>
      </w:r>
      <w:proofErr w:type="spellStart"/>
      <w:r>
        <w:t>Lynne</w:t>
      </w:r>
      <w:proofErr w:type="spellEnd"/>
      <w:r>
        <w:t xml:space="preserve"> </w:t>
      </w:r>
      <w:proofErr w:type="spellStart"/>
      <w:r>
        <w:t>Rienner</w:t>
      </w:r>
      <w:proofErr w:type="spellEnd"/>
      <w:r>
        <w:t xml:space="preserve"> </w:t>
      </w:r>
      <w:proofErr w:type="spellStart"/>
      <w:r>
        <w:t>Publishers</w:t>
      </w:r>
      <w:proofErr w:type="spellEnd"/>
      <w:r>
        <w:t>, 1998</w:t>
      </w:r>
    </w:p>
    <w:p w14:paraId="592688F2" w14:textId="2F51F2AC" w:rsidR="003E519C" w:rsidRDefault="003E519C" w:rsidP="00475ABA">
      <w:pPr>
        <w:spacing w:after="120" w:line="240" w:lineRule="auto"/>
      </w:pPr>
      <w:proofErr w:type="spellStart"/>
      <w:r>
        <w:t>Jakniūnaitė</w:t>
      </w:r>
      <w:proofErr w:type="spellEnd"/>
      <w:r>
        <w:t xml:space="preserve"> D., Nekrašas E., 2010, „Kaip tirti tarptautinius santykius </w:t>
      </w:r>
      <w:proofErr w:type="spellStart"/>
      <w:r>
        <w:t>konstruktyvistiškai</w:t>
      </w:r>
      <w:proofErr w:type="spellEnd"/>
      <w:r>
        <w:t xml:space="preserve">: filosofinių prielaidų ir teorinių nuostatų analizė“, </w:t>
      </w:r>
      <w:r w:rsidRPr="00475ABA">
        <w:rPr>
          <w:i/>
        </w:rPr>
        <w:t>Politologija</w:t>
      </w:r>
      <w:r>
        <w:t xml:space="preserve">, 3 (59), p. 29-58. </w:t>
      </w:r>
      <w:hyperlink r:id="rId9" w:history="1">
        <w:r w:rsidR="00D50A55" w:rsidRPr="007A3123">
          <w:rPr>
            <w:rStyle w:val="Hipersaitas"/>
          </w:rPr>
          <w:t>https://www.zurnalai.vu.lt/politologija/article/view/8298</w:t>
        </w:r>
      </w:hyperlink>
      <w:r w:rsidR="00D50A55">
        <w:t xml:space="preserve"> </w:t>
      </w:r>
    </w:p>
    <w:p w14:paraId="7BF69C1F" w14:textId="78D8E581" w:rsidR="00D50A55" w:rsidRPr="00D50A55" w:rsidRDefault="00D50A55" w:rsidP="00475ABA">
      <w:pPr>
        <w:spacing w:after="120" w:line="240" w:lineRule="auto"/>
      </w:pPr>
      <w:r>
        <w:t>Paulauskas K., 2007, „</w:t>
      </w:r>
      <w:r w:rsidRPr="00D50A55">
        <w:t>Saugumo studijų būklė ir raidos tendencijos</w:t>
      </w:r>
      <w:r>
        <w:t xml:space="preserve">“, </w:t>
      </w:r>
      <w:r w:rsidRPr="00D50A55">
        <w:rPr>
          <w:i/>
          <w:iCs/>
        </w:rPr>
        <w:t>Lietuvos metinė strateginė apžvalga 2006</w:t>
      </w:r>
      <w:r>
        <w:rPr>
          <w:i/>
          <w:iCs/>
        </w:rPr>
        <w:t xml:space="preserve">, </w:t>
      </w:r>
      <w:r>
        <w:t>p.</w:t>
      </w:r>
      <w:r w:rsidRPr="00D50A55">
        <w:t xml:space="preserve"> 193-215</w:t>
      </w:r>
      <w:r>
        <w:t xml:space="preserve">. </w:t>
      </w:r>
      <w:hyperlink r:id="rId10" w:history="1">
        <w:r w:rsidRPr="007A3123">
          <w:rPr>
            <w:rStyle w:val="Hipersaitas"/>
          </w:rPr>
          <w:t>https://www.lituanistika.lt/content/19598</w:t>
        </w:r>
      </w:hyperlink>
      <w:r>
        <w:t xml:space="preserve"> </w:t>
      </w:r>
    </w:p>
    <w:p w14:paraId="3660968A" w14:textId="77777777" w:rsidR="003E519C" w:rsidRDefault="003E519C" w:rsidP="00475ABA">
      <w:pPr>
        <w:spacing w:after="120" w:line="240" w:lineRule="auto"/>
      </w:pPr>
      <w:r w:rsidRPr="00475ABA">
        <w:rPr>
          <w:i/>
        </w:rPr>
        <w:t>Europos Sąjunga: Institucinė sąranga ir politikos aktualijos</w:t>
      </w:r>
      <w:r>
        <w:t xml:space="preserve">. Vilnius: </w:t>
      </w:r>
      <w:proofErr w:type="spellStart"/>
      <w:r>
        <w:t>Eugrimas</w:t>
      </w:r>
      <w:proofErr w:type="spellEnd"/>
      <w:r>
        <w:t xml:space="preserve">, 2000. </w:t>
      </w:r>
    </w:p>
    <w:p w14:paraId="327BFF74" w14:textId="77777777" w:rsidR="003E519C" w:rsidRDefault="003E519C" w:rsidP="00475ABA">
      <w:pPr>
        <w:spacing w:after="120" w:line="240" w:lineRule="auto"/>
      </w:pPr>
      <w:r w:rsidRPr="00475ABA">
        <w:rPr>
          <w:i/>
        </w:rPr>
        <w:lastRenderedPageBreak/>
        <w:t>Lietuva ir tarptautinės organizacijos</w:t>
      </w:r>
      <w:r>
        <w:t xml:space="preserve">. Kaunas: Naujasis lankas, 1998. </w:t>
      </w:r>
    </w:p>
    <w:p w14:paraId="5A03DE61" w14:textId="77777777" w:rsidR="003E519C" w:rsidRPr="003E519C" w:rsidRDefault="003E519C" w:rsidP="00475ABA">
      <w:pPr>
        <w:spacing w:after="120" w:line="240" w:lineRule="auto"/>
      </w:pPr>
      <w:proofErr w:type="spellStart"/>
      <w:r>
        <w:t>Koch</w:t>
      </w:r>
      <w:proofErr w:type="spellEnd"/>
      <w:r>
        <w:t xml:space="preserve"> B., </w:t>
      </w:r>
      <w:proofErr w:type="spellStart"/>
      <w:r>
        <w:t>Stivachtis</w:t>
      </w:r>
      <w:proofErr w:type="spellEnd"/>
      <w:r>
        <w:t xml:space="preserve"> Y.A. </w:t>
      </w:r>
      <w:proofErr w:type="spellStart"/>
      <w:r w:rsidRPr="003E519C">
        <w:rPr>
          <w:i/>
        </w:rPr>
        <w:t>Regional</w:t>
      </w:r>
      <w:proofErr w:type="spellEnd"/>
      <w:r w:rsidRPr="003E519C">
        <w:rPr>
          <w:i/>
        </w:rPr>
        <w:t xml:space="preserve"> </w:t>
      </w:r>
      <w:proofErr w:type="spellStart"/>
      <w:r w:rsidRPr="003E519C">
        <w:rPr>
          <w:i/>
        </w:rPr>
        <w:t>Security</w:t>
      </w:r>
      <w:proofErr w:type="spellEnd"/>
      <w:r w:rsidRPr="003E519C">
        <w:rPr>
          <w:i/>
        </w:rPr>
        <w:t xml:space="preserve"> </w:t>
      </w:r>
      <w:proofErr w:type="spellStart"/>
      <w:r w:rsidRPr="003E519C">
        <w:rPr>
          <w:i/>
        </w:rPr>
        <w:t>in</w:t>
      </w:r>
      <w:proofErr w:type="spellEnd"/>
      <w:r w:rsidRPr="003E519C">
        <w:rPr>
          <w:i/>
        </w:rPr>
        <w:t xml:space="preserve"> </w:t>
      </w:r>
      <w:proofErr w:type="spellStart"/>
      <w:r w:rsidRPr="003E519C">
        <w:rPr>
          <w:i/>
        </w:rPr>
        <w:t>the</w:t>
      </w:r>
      <w:proofErr w:type="spellEnd"/>
      <w:r w:rsidRPr="003E519C">
        <w:rPr>
          <w:i/>
        </w:rPr>
        <w:t xml:space="preserve"> </w:t>
      </w:r>
      <w:proofErr w:type="spellStart"/>
      <w:r w:rsidRPr="003E519C">
        <w:rPr>
          <w:i/>
        </w:rPr>
        <w:t>Middle</w:t>
      </w:r>
      <w:proofErr w:type="spellEnd"/>
      <w:r w:rsidRPr="003E519C">
        <w:rPr>
          <w:i/>
        </w:rPr>
        <w:t xml:space="preserve"> </w:t>
      </w:r>
      <w:proofErr w:type="spellStart"/>
      <w:r w:rsidRPr="003E519C">
        <w:rPr>
          <w:i/>
        </w:rPr>
        <w:t>East</w:t>
      </w:r>
      <w:proofErr w:type="spellEnd"/>
      <w:r w:rsidRPr="003E519C">
        <w:rPr>
          <w:i/>
        </w:rPr>
        <w:t xml:space="preserve">: </w:t>
      </w:r>
      <w:proofErr w:type="spellStart"/>
      <w:r w:rsidRPr="003E519C">
        <w:rPr>
          <w:i/>
        </w:rPr>
        <w:t>Sectors</w:t>
      </w:r>
      <w:proofErr w:type="spellEnd"/>
      <w:r w:rsidRPr="003E519C">
        <w:rPr>
          <w:i/>
        </w:rPr>
        <w:t xml:space="preserve">, </w:t>
      </w:r>
      <w:proofErr w:type="spellStart"/>
      <w:r w:rsidRPr="003E519C">
        <w:rPr>
          <w:i/>
        </w:rPr>
        <w:t>Variables</w:t>
      </w:r>
      <w:proofErr w:type="spellEnd"/>
      <w:r w:rsidRPr="003E519C">
        <w:rPr>
          <w:i/>
        </w:rPr>
        <w:t xml:space="preserve"> </w:t>
      </w:r>
      <w:proofErr w:type="spellStart"/>
      <w:r w:rsidRPr="003E519C">
        <w:rPr>
          <w:i/>
        </w:rPr>
        <w:t>and</w:t>
      </w:r>
      <w:proofErr w:type="spellEnd"/>
      <w:r w:rsidRPr="003E519C">
        <w:rPr>
          <w:i/>
        </w:rPr>
        <w:t xml:space="preserve"> </w:t>
      </w:r>
      <w:proofErr w:type="spellStart"/>
      <w:r w:rsidRPr="003E519C">
        <w:rPr>
          <w:i/>
        </w:rPr>
        <w:t>Issues</w:t>
      </w:r>
      <w:proofErr w:type="spellEnd"/>
      <w:r>
        <w:rPr>
          <w:i/>
        </w:rPr>
        <w:t xml:space="preserve">. </w:t>
      </w:r>
      <w:r w:rsidRPr="003E519C">
        <w:t xml:space="preserve">-International </w:t>
      </w:r>
      <w:proofErr w:type="spellStart"/>
      <w:r w:rsidRPr="003E519C">
        <w:t>Relations</w:t>
      </w:r>
      <w:proofErr w:type="spellEnd"/>
      <w:r w:rsidRPr="003E519C">
        <w:t xml:space="preserve"> </w:t>
      </w:r>
      <w:proofErr w:type="spellStart"/>
      <w:r w:rsidRPr="003E519C">
        <w:t>Publishing</w:t>
      </w:r>
      <w:proofErr w:type="spellEnd"/>
      <w:r w:rsidRPr="003E519C">
        <w:t>, 201</w:t>
      </w:r>
      <w:r>
        <w:t xml:space="preserve">9. (laisva prieiga </w:t>
      </w:r>
      <w:hyperlink r:id="rId11" w:history="1">
        <w:r w:rsidRPr="00886EEC">
          <w:rPr>
            <w:rStyle w:val="Hipersaitas"/>
          </w:rPr>
          <w:t>https://www.e-ir.info/publication/regional-security-in-the-middle-east-sectors-variables-and-issues/</w:t>
        </w:r>
      </w:hyperlink>
      <w:r>
        <w:t xml:space="preserve"> )</w:t>
      </w:r>
    </w:p>
    <w:p w14:paraId="617715E3" w14:textId="77777777" w:rsidR="003E519C" w:rsidRDefault="003E519C" w:rsidP="00475ABA">
      <w:pPr>
        <w:spacing w:after="120" w:line="240" w:lineRule="auto"/>
      </w:pPr>
      <w:r>
        <w:t xml:space="preserve">Janeliūnas T., Lopata R. </w:t>
      </w:r>
      <w:r w:rsidRPr="00475ABA">
        <w:rPr>
          <w:i/>
        </w:rPr>
        <w:t>Šaltasis karas: tarptautinė sistema ir Europos politika</w:t>
      </w:r>
      <w:r>
        <w:t>. Vilnius: VU leidykla, 2008.</w:t>
      </w:r>
    </w:p>
    <w:p w14:paraId="308F9FD3" w14:textId="77777777" w:rsidR="003E519C" w:rsidRDefault="00475ABA" w:rsidP="00475ABA">
      <w:pPr>
        <w:spacing w:after="120" w:line="240" w:lineRule="auto"/>
      </w:pPr>
      <w:proofErr w:type="spellStart"/>
      <w:r>
        <w:t>Jakniūnaitė</w:t>
      </w:r>
      <w:proofErr w:type="spellEnd"/>
      <w:r>
        <w:t xml:space="preserve"> D. (</w:t>
      </w:r>
      <w:proofErr w:type="spellStart"/>
      <w:r>
        <w:t>sud</w:t>
      </w:r>
      <w:proofErr w:type="spellEnd"/>
      <w:r>
        <w:t xml:space="preserve">.) </w:t>
      </w:r>
      <w:r w:rsidR="003E519C" w:rsidRPr="00475ABA">
        <w:rPr>
          <w:i/>
        </w:rPr>
        <w:t>Ambicingas dešimtmetis: Lietuvos užsienio politika 2004-2014 m.</w:t>
      </w:r>
      <w:r w:rsidR="003E519C">
        <w:t xml:space="preserve"> Vilnius: Vilniaus universiteto leidykla, 2015. - 504 p. </w:t>
      </w:r>
    </w:p>
    <w:p w14:paraId="10F32CE2" w14:textId="77777777" w:rsidR="003E519C" w:rsidRPr="00031793" w:rsidRDefault="00475ABA" w:rsidP="00475ABA">
      <w:pPr>
        <w:spacing w:after="120" w:line="240" w:lineRule="auto"/>
      </w:pPr>
      <w:r>
        <w:t xml:space="preserve">Janeliūnas T. D. </w:t>
      </w:r>
      <w:r w:rsidRPr="00475ABA">
        <w:rPr>
          <w:i/>
        </w:rPr>
        <w:t>Grybauskaitės doktrina: Lietuvos užsienio politikos kaita 2009-2019 m.</w:t>
      </w:r>
      <w:r w:rsidR="00031793">
        <w:t xml:space="preserve">, </w:t>
      </w:r>
      <w:proofErr w:type="spellStart"/>
      <w:r w:rsidR="00031793">
        <w:t>Eugrimas</w:t>
      </w:r>
      <w:proofErr w:type="spellEnd"/>
      <w:r w:rsidR="00031793">
        <w:t>, 2019.</w:t>
      </w:r>
    </w:p>
    <w:p w14:paraId="5C0D9BAA" w14:textId="77777777" w:rsidR="003E519C" w:rsidRDefault="003E519C" w:rsidP="00475ABA">
      <w:pPr>
        <w:spacing w:after="120" w:line="240" w:lineRule="auto"/>
      </w:pPr>
      <w:r>
        <w:t xml:space="preserve">Žalimas D., Žaltauskaitė-Žalimienė S. ir kt. </w:t>
      </w:r>
      <w:r w:rsidRPr="00475ABA">
        <w:rPr>
          <w:i/>
        </w:rPr>
        <w:t>Tarptautinės organizacijos</w:t>
      </w:r>
      <w:r>
        <w:t xml:space="preserve">. Vilnius: Justicija, 2001. </w:t>
      </w:r>
    </w:p>
    <w:p w14:paraId="1119A021" w14:textId="77777777" w:rsidR="00475ABA" w:rsidRDefault="00475ABA" w:rsidP="00475ABA">
      <w:pPr>
        <w:spacing w:after="120" w:line="240" w:lineRule="auto"/>
        <w:rPr>
          <w:b/>
        </w:rPr>
      </w:pPr>
    </w:p>
    <w:p w14:paraId="1F20BD86" w14:textId="77777777" w:rsidR="00475ABA" w:rsidRDefault="00475ABA" w:rsidP="00475ABA">
      <w:pPr>
        <w:spacing w:after="120" w:line="240" w:lineRule="auto"/>
        <w:rPr>
          <w:b/>
        </w:rPr>
      </w:pPr>
      <w:r>
        <w:rPr>
          <w:b/>
        </w:rPr>
        <w:t>Periodiniai leidiniai:</w:t>
      </w:r>
    </w:p>
    <w:p w14:paraId="4613859C" w14:textId="77777777" w:rsidR="00475ABA" w:rsidRDefault="00475ABA" w:rsidP="00475ABA">
      <w:pPr>
        <w:spacing w:after="120" w:line="240" w:lineRule="auto"/>
      </w:pPr>
      <w:r w:rsidRPr="003E519C">
        <w:rPr>
          <w:b/>
        </w:rPr>
        <w:t xml:space="preserve">Politologija </w:t>
      </w:r>
      <w:r>
        <w:t xml:space="preserve">- http://www.vu.lt/leidyba/lt/mokslo-zurnalai/politologija (archyvas: http://www.leidykla.eu/mokslo-darbai/politologija/ ) </w:t>
      </w:r>
    </w:p>
    <w:p w14:paraId="75F999E5" w14:textId="77777777" w:rsidR="00475ABA" w:rsidRDefault="00475ABA" w:rsidP="00475ABA">
      <w:pPr>
        <w:spacing w:after="120" w:line="240" w:lineRule="auto"/>
      </w:pPr>
      <w:r w:rsidRPr="003E519C">
        <w:rPr>
          <w:b/>
        </w:rPr>
        <w:t xml:space="preserve">Lithuanian </w:t>
      </w:r>
      <w:proofErr w:type="spellStart"/>
      <w:r w:rsidRPr="003E519C">
        <w:rPr>
          <w:b/>
        </w:rPr>
        <w:t>Foreign</w:t>
      </w:r>
      <w:proofErr w:type="spellEnd"/>
      <w:r w:rsidRPr="003E519C">
        <w:rPr>
          <w:b/>
        </w:rPr>
        <w:t xml:space="preserve"> </w:t>
      </w:r>
      <w:proofErr w:type="spellStart"/>
      <w:r w:rsidRPr="003E519C">
        <w:rPr>
          <w:b/>
        </w:rPr>
        <w:t>Policy</w:t>
      </w:r>
      <w:proofErr w:type="spellEnd"/>
      <w:r w:rsidRPr="003E519C">
        <w:rPr>
          <w:b/>
        </w:rPr>
        <w:t xml:space="preserve"> </w:t>
      </w:r>
      <w:proofErr w:type="spellStart"/>
      <w:r w:rsidRPr="003E519C">
        <w:rPr>
          <w:b/>
        </w:rPr>
        <w:t>Review</w:t>
      </w:r>
      <w:proofErr w:type="spellEnd"/>
      <w:r>
        <w:t xml:space="preserve"> – </w:t>
      </w:r>
      <w:hyperlink r:id="rId12" w:history="1">
        <w:r w:rsidRPr="00886EEC">
          <w:rPr>
            <w:rStyle w:val="Hipersaitas"/>
          </w:rPr>
          <w:t>http://www.lfpr.lt</w:t>
        </w:r>
      </w:hyperlink>
      <w:r>
        <w:t xml:space="preserve"> </w:t>
      </w:r>
    </w:p>
    <w:p w14:paraId="0391D96F" w14:textId="77777777" w:rsidR="00475ABA" w:rsidRDefault="00475ABA" w:rsidP="00475ABA">
      <w:pPr>
        <w:spacing w:after="120" w:line="240" w:lineRule="auto"/>
      </w:pPr>
      <w:r w:rsidRPr="003E519C">
        <w:rPr>
          <w:b/>
        </w:rPr>
        <w:t>Lietuvos metinė strateginė apžvalga</w:t>
      </w:r>
      <w:r>
        <w:t xml:space="preserve"> - </w:t>
      </w:r>
      <w:hyperlink r:id="rId13" w:history="1">
        <w:r w:rsidRPr="00886EEC">
          <w:rPr>
            <w:rStyle w:val="Hipersaitas"/>
          </w:rPr>
          <w:t>http://www.lka.lt/lt/moksline-veikla/leidiniai/lietuvos-metinestrategine-apzvalga.html</w:t>
        </w:r>
      </w:hyperlink>
    </w:p>
    <w:p w14:paraId="0D4F38E4" w14:textId="77777777" w:rsidR="003E519C" w:rsidRPr="003E519C" w:rsidRDefault="003E519C"/>
    <w:sectPr w:rsidR="003E519C" w:rsidRPr="003E519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A8CB5" w14:textId="77777777" w:rsidR="003261A2" w:rsidRDefault="003261A2" w:rsidP="00031793">
      <w:pPr>
        <w:spacing w:after="0" w:line="240" w:lineRule="auto"/>
      </w:pPr>
      <w:r>
        <w:separator/>
      </w:r>
    </w:p>
  </w:endnote>
  <w:endnote w:type="continuationSeparator" w:id="0">
    <w:p w14:paraId="1FCCB35F" w14:textId="77777777" w:rsidR="003261A2" w:rsidRDefault="003261A2" w:rsidP="00031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06C7A" w14:textId="77777777" w:rsidR="003261A2" w:rsidRDefault="003261A2" w:rsidP="00031793">
      <w:pPr>
        <w:spacing w:after="0" w:line="240" w:lineRule="auto"/>
      </w:pPr>
      <w:r>
        <w:separator/>
      </w:r>
    </w:p>
  </w:footnote>
  <w:footnote w:type="continuationSeparator" w:id="0">
    <w:p w14:paraId="626B1246" w14:textId="77777777" w:rsidR="003261A2" w:rsidRDefault="003261A2" w:rsidP="000317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19C"/>
    <w:rsid w:val="00031793"/>
    <w:rsid w:val="001550CA"/>
    <w:rsid w:val="0016187C"/>
    <w:rsid w:val="003261A2"/>
    <w:rsid w:val="0034113E"/>
    <w:rsid w:val="003E519C"/>
    <w:rsid w:val="00475ABA"/>
    <w:rsid w:val="00D50A55"/>
    <w:rsid w:val="00D50F1B"/>
    <w:rsid w:val="00FB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D219F"/>
  <w15:docId w15:val="{14388A4F-518F-4B20-B096-CEEEF084D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3E519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0317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31793"/>
  </w:style>
  <w:style w:type="paragraph" w:styleId="Porat">
    <w:name w:val="footer"/>
    <w:basedOn w:val="prastasis"/>
    <w:link w:val="PoratDiagrama"/>
    <w:uiPriority w:val="99"/>
    <w:unhideWhenUsed/>
    <w:rsid w:val="000317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31793"/>
  </w:style>
  <w:style w:type="character" w:styleId="Neapdorotaspaminjimas">
    <w:name w:val="Unresolved Mention"/>
    <w:basedOn w:val="Numatytasispastraiposriftas"/>
    <w:uiPriority w:val="99"/>
    <w:semiHidden/>
    <w:unhideWhenUsed/>
    <w:rsid w:val="00D50A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ic.rusi.org/359-SR-Ukraine-Preliminary-Lessons-Feb-July-2022-web-final.pdf" TargetMode="External"/><Relationship Id="rId13" Type="http://schemas.openxmlformats.org/officeDocument/2006/relationships/hyperlink" Target="http://www.lka.lt/lt/moksline-veikla/leidiniai/lietuvos-metinestrategine-apzvalga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-ir.info/publication/international-relations-theory/" TargetMode="External"/><Relationship Id="rId12" Type="http://schemas.openxmlformats.org/officeDocument/2006/relationships/hyperlink" Target="http://www.lfpr.l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-ir.info/publication/beginners-textbook-international-relations/" TargetMode="External"/><Relationship Id="rId11" Type="http://schemas.openxmlformats.org/officeDocument/2006/relationships/hyperlink" Target="https://www.e-ir.info/publication/regional-security-in-the-middle-east-sectors-variables-and-issues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lituanistika.lt/content/1959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zurnalai.vu.lt/politologija/article/view/829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2791</Words>
  <Characters>1592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Janeliunas</dc:creator>
  <cp:lastModifiedBy>Tomas Janeliunas</cp:lastModifiedBy>
  <cp:revision>2</cp:revision>
  <dcterms:created xsi:type="dcterms:W3CDTF">2023-01-31T12:32:00Z</dcterms:created>
  <dcterms:modified xsi:type="dcterms:W3CDTF">2023-01-31T12:32:00Z</dcterms:modified>
</cp:coreProperties>
</file>