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8F333" w14:textId="77777777" w:rsidR="007B5C7F" w:rsidRDefault="007B5C7F" w:rsidP="007B5C7F">
      <w:pPr>
        <w:pStyle w:val="ListParagraph"/>
        <w:spacing w:line="480" w:lineRule="auto"/>
        <w:jc w:val="both"/>
        <w:rPr>
          <w:rFonts w:eastAsia="JansonTextLTStd-Roman"/>
        </w:rPr>
      </w:pPr>
      <w:bookmarkStart w:id="0" w:name="_GoBack"/>
      <w:r w:rsidRPr="003D1C00">
        <w:rPr>
          <w:rFonts w:eastAsia="JansonTextLTStd-Roman"/>
        </w:rPr>
        <w:t>Received a BA in Economics from the University of Sussex, an MA in Area Studies (USSR-</w:t>
      </w:r>
      <w:r>
        <w:rPr>
          <w:rFonts w:eastAsia="JansonTextLTStd-Roman"/>
        </w:rPr>
        <w:t>Eastern Europe)</w:t>
      </w:r>
      <w:r w:rsidRPr="000F4B7C">
        <w:rPr>
          <w:rFonts w:eastAsia="JansonTextLTStd-Roman"/>
        </w:rPr>
        <w:t xml:space="preserve"> fr</w:t>
      </w:r>
      <w:r>
        <w:rPr>
          <w:rFonts w:eastAsia="JansonTextLTStd-Roman"/>
        </w:rPr>
        <w:t xml:space="preserve">om the University of London, </w:t>
      </w:r>
      <w:r w:rsidRPr="000F4B7C">
        <w:rPr>
          <w:rFonts w:eastAsia="JansonTextLTStd-Roman"/>
        </w:rPr>
        <w:t xml:space="preserve">a PhD in Political Science from the University </w:t>
      </w:r>
      <w:r>
        <w:rPr>
          <w:rFonts w:eastAsia="JansonTextLTStd-Roman"/>
        </w:rPr>
        <w:t>o</w:t>
      </w:r>
      <w:r w:rsidRPr="000F4B7C">
        <w:rPr>
          <w:rFonts w:eastAsia="JansonTextLTStd-Roman"/>
        </w:rPr>
        <w:t>f Birm</w:t>
      </w:r>
      <w:r>
        <w:rPr>
          <w:rFonts w:eastAsia="JansonTextLTStd-Roman"/>
        </w:rPr>
        <w:t>ingham, England and studied as a Post-D</w:t>
      </w:r>
      <w:r w:rsidRPr="000F4B7C">
        <w:rPr>
          <w:rFonts w:eastAsia="JansonTextLTStd-Roman"/>
        </w:rPr>
        <w:t>octoral Fellow at Yale University.</w:t>
      </w:r>
      <w:r>
        <w:rPr>
          <w:rFonts w:eastAsia="JansonTextLTStd-Roman"/>
        </w:rPr>
        <w:t xml:space="preserve"> </w:t>
      </w:r>
      <w:r>
        <w:rPr>
          <w:bCs/>
        </w:rPr>
        <w:t>Currently</w:t>
      </w:r>
      <w:r w:rsidRPr="0056504A">
        <w:rPr>
          <w:bCs/>
        </w:rPr>
        <w:t xml:space="preserve"> a</w:t>
      </w:r>
      <w:r w:rsidRPr="0056504A">
        <w:rPr>
          <w:b/>
          <w:bCs/>
        </w:rPr>
        <w:t xml:space="preserve"> </w:t>
      </w:r>
      <w:r w:rsidRPr="0056504A">
        <w:rPr>
          <w:bCs/>
        </w:rPr>
        <w:t xml:space="preserve">Senior </w:t>
      </w:r>
      <w:r w:rsidRPr="003A675B">
        <w:rPr>
          <w:noProof/>
        </w:rPr>
        <w:t>Research Associate</w:t>
      </w:r>
      <w:r>
        <w:rPr>
          <w:noProof/>
        </w:rPr>
        <w:t xml:space="preserve"> at the </w:t>
      </w:r>
      <w:r w:rsidRPr="006A35BC">
        <w:rPr>
          <w:noProof/>
        </w:rPr>
        <w:t xml:space="preserve">Canadian Institute of Ukrainian Studies, University of Alberta </w:t>
      </w:r>
      <w:r>
        <w:rPr>
          <w:noProof/>
        </w:rPr>
        <w:t xml:space="preserve">and </w:t>
      </w:r>
      <w:r w:rsidRPr="0056504A">
        <w:rPr>
          <w:bCs/>
        </w:rPr>
        <w:t>Non-Resident Fellow,</w:t>
      </w:r>
      <w:r w:rsidRPr="0056504A">
        <w:rPr>
          <w:b/>
          <w:bCs/>
        </w:rPr>
        <w:t xml:space="preserve"> </w:t>
      </w:r>
      <w:r w:rsidRPr="0056504A">
        <w:rPr>
          <w:rFonts w:eastAsia="JansonTextLTStd-Roman"/>
        </w:rPr>
        <w:t>Center for Transatlantic Relations, School of Advanced International Studies, Johns Hopkins University.</w:t>
      </w:r>
      <w:r w:rsidRPr="0056504A">
        <w:rPr>
          <w:b/>
          <w:bCs/>
        </w:rPr>
        <w:t xml:space="preserve"> </w:t>
      </w:r>
      <w:r>
        <w:rPr>
          <w:rFonts w:eastAsia="JansonTextLTStd-Roman"/>
        </w:rPr>
        <w:t>A</w:t>
      </w:r>
      <w:r w:rsidRPr="0056504A">
        <w:rPr>
          <w:rFonts w:eastAsia="JansonTextLTStd-Roman"/>
        </w:rPr>
        <w:t xml:space="preserve">uthor and editor of sixteen books, including </w:t>
      </w:r>
      <w:r w:rsidRPr="0056504A">
        <w:rPr>
          <w:rFonts w:eastAsia="JansonTextLTStd-Roman"/>
          <w:i/>
        </w:rPr>
        <w:t xml:space="preserve">Putin’s War Against Ukraine. Revolution, Nationalism, and Crime </w:t>
      </w:r>
      <w:r w:rsidRPr="0056504A">
        <w:rPr>
          <w:rFonts w:eastAsia="JansonTextLTStd-Roman"/>
        </w:rPr>
        <w:t xml:space="preserve">(2017), </w:t>
      </w:r>
      <w:r w:rsidRPr="0056504A">
        <w:rPr>
          <w:rFonts w:eastAsia="JansonTextLTStd-Roman"/>
          <w:i/>
        </w:rPr>
        <w:t xml:space="preserve">Ukraine. Democratization, Corruption and the New Russian Imperialism </w:t>
      </w:r>
      <w:r w:rsidRPr="0056504A">
        <w:rPr>
          <w:rFonts w:eastAsia="JansonTextLTStd-Roman"/>
        </w:rPr>
        <w:t xml:space="preserve">(2015), </w:t>
      </w:r>
      <w:r w:rsidRPr="0056504A">
        <w:rPr>
          <w:i/>
          <w:sz w:val="22"/>
        </w:rPr>
        <w:t>From Kuchmagate to Orange Revolution</w:t>
      </w:r>
      <w:r w:rsidRPr="0056504A">
        <w:rPr>
          <w:sz w:val="22"/>
        </w:rPr>
        <w:t xml:space="preserve"> (2009), </w:t>
      </w:r>
      <w:r w:rsidRPr="0056504A">
        <w:rPr>
          <w:rFonts w:eastAsia="JansonTextLTStd-Italic"/>
          <w:i/>
          <w:iCs/>
          <w:sz w:val="22"/>
        </w:rPr>
        <w:t>Theoretical</w:t>
      </w:r>
      <w:r w:rsidRPr="0056504A">
        <w:rPr>
          <w:rFonts w:eastAsia="JansonTextLTStd-Roman"/>
          <w:sz w:val="22"/>
        </w:rPr>
        <w:t xml:space="preserve"> </w:t>
      </w:r>
      <w:r w:rsidRPr="0056504A">
        <w:rPr>
          <w:rFonts w:eastAsia="JansonTextLTStd-Italic"/>
          <w:i/>
          <w:iCs/>
          <w:sz w:val="22"/>
        </w:rPr>
        <w:t xml:space="preserve">and Comparative Perspectives on Nationalism </w:t>
      </w:r>
      <w:r w:rsidRPr="0056504A">
        <w:rPr>
          <w:rFonts w:eastAsia="JansonTextLTStd-Roman"/>
          <w:sz w:val="22"/>
        </w:rPr>
        <w:t>(</w:t>
      </w:r>
      <w:r w:rsidRPr="0068447B">
        <w:rPr>
          <w:rFonts w:eastAsia="JansonTextLTStd-Roman"/>
          <w:sz w:val="22"/>
        </w:rPr>
        <w:t xml:space="preserve">2007) and </w:t>
      </w:r>
      <w:r w:rsidRPr="0068447B">
        <w:rPr>
          <w:rFonts w:eastAsia="JansonTextLTStd-Italic"/>
          <w:i/>
          <w:iCs/>
          <w:sz w:val="22"/>
        </w:rPr>
        <w:t xml:space="preserve">Ukraine-Crimea-Russia: Triangle of Conflict </w:t>
      </w:r>
      <w:r w:rsidRPr="0068447B">
        <w:rPr>
          <w:rFonts w:eastAsia="JansonTextLTStd-Roman"/>
          <w:sz w:val="22"/>
        </w:rPr>
        <w:t>(</w:t>
      </w:r>
      <w:r w:rsidRPr="0068447B">
        <w:rPr>
          <w:rFonts w:eastAsia="JansonTextLTStd-Roman"/>
        </w:rPr>
        <w:t xml:space="preserve">2007). Author of five think tank monographs, including </w:t>
      </w:r>
      <w:r w:rsidRPr="0068447B">
        <w:rPr>
          <w:i/>
        </w:rPr>
        <w:t>The Crimea: Europe’s Next Flashpoint?</w:t>
      </w:r>
      <w:r w:rsidRPr="0068447B">
        <w:t xml:space="preserve"> (2010)</w:t>
      </w:r>
      <w:r>
        <w:t xml:space="preserve"> which foresaw Russia’s invasion in 2014</w:t>
      </w:r>
      <w:r w:rsidRPr="0068447B">
        <w:t xml:space="preserve">. </w:t>
      </w:r>
      <w:r w:rsidRPr="0068447B">
        <w:rPr>
          <w:rFonts w:eastAsia="JansonTextLTStd-Roman"/>
        </w:rPr>
        <w:t>Guest editor of twelve special issues of acade</w:t>
      </w:r>
      <w:r w:rsidRPr="0056504A">
        <w:rPr>
          <w:rFonts w:eastAsia="JansonTextLTStd-Roman"/>
          <w:sz w:val="22"/>
        </w:rPr>
        <w:t>mic journals</w:t>
      </w:r>
      <w:r>
        <w:rPr>
          <w:rFonts w:eastAsia="JansonTextLTStd-Roman"/>
          <w:sz w:val="22"/>
        </w:rPr>
        <w:t xml:space="preserve">, including </w:t>
      </w:r>
      <w:r w:rsidRPr="009173AC">
        <w:rPr>
          <w:rFonts w:eastAsia="JansonTextLTStd-Roman"/>
          <w:i/>
          <w:sz w:val="22"/>
        </w:rPr>
        <w:t>Communist and Post-Communist Studies</w:t>
      </w:r>
      <w:r>
        <w:rPr>
          <w:rFonts w:eastAsia="JansonTextLTStd-Roman"/>
          <w:sz w:val="22"/>
        </w:rPr>
        <w:t xml:space="preserve"> (2005, 2006, 2008, 2012, 2014) and on the political system in Russia (2016), </w:t>
      </w:r>
      <w:r w:rsidRPr="0056504A">
        <w:rPr>
          <w:rFonts w:eastAsia="JansonTextLTStd-Italic"/>
          <w:i/>
          <w:iCs/>
          <w:sz w:val="22"/>
        </w:rPr>
        <w:t>East European Politics</w:t>
      </w:r>
      <w:r w:rsidRPr="0056504A">
        <w:rPr>
          <w:rFonts w:eastAsia="JansonTextLTStd-Roman"/>
          <w:sz w:val="22"/>
        </w:rPr>
        <w:t xml:space="preserve"> </w:t>
      </w:r>
      <w:r w:rsidRPr="0056504A">
        <w:rPr>
          <w:rFonts w:eastAsia="JansonTextLTStd-Italic"/>
          <w:i/>
          <w:iCs/>
          <w:sz w:val="22"/>
        </w:rPr>
        <w:t>and Society</w:t>
      </w:r>
      <w:r>
        <w:rPr>
          <w:rFonts w:eastAsia="JansonTextLTStd-Italic"/>
          <w:i/>
          <w:iCs/>
          <w:sz w:val="22"/>
        </w:rPr>
        <w:t xml:space="preserve"> </w:t>
      </w:r>
      <w:r w:rsidRPr="0068447B">
        <w:rPr>
          <w:rFonts w:eastAsia="JansonTextLTStd-Italic"/>
          <w:iCs/>
          <w:sz w:val="22"/>
        </w:rPr>
        <w:t>(2011),</w:t>
      </w:r>
      <w:r w:rsidRPr="0056504A">
        <w:rPr>
          <w:rFonts w:eastAsia="JansonTextLTStd-Italic"/>
          <w:i/>
          <w:iCs/>
          <w:sz w:val="22"/>
        </w:rPr>
        <w:t xml:space="preserve"> Nationalities Papers</w:t>
      </w:r>
      <w:r>
        <w:rPr>
          <w:rFonts w:eastAsia="JansonTextLTStd-Italic"/>
          <w:i/>
          <w:iCs/>
          <w:sz w:val="22"/>
        </w:rPr>
        <w:t xml:space="preserve"> </w:t>
      </w:r>
      <w:r>
        <w:rPr>
          <w:rFonts w:eastAsia="JansonTextLTStd-Italic"/>
          <w:iCs/>
          <w:sz w:val="22"/>
        </w:rPr>
        <w:t>(2011)</w:t>
      </w:r>
      <w:r w:rsidRPr="0056504A">
        <w:rPr>
          <w:rFonts w:eastAsia="JansonTextLTStd-Italic"/>
          <w:i/>
          <w:iCs/>
          <w:sz w:val="22"/>
        </w:rPr>
        <w:t xml:space="preserve">, Journal </w:t>
      </w:r>
      <w:r>
        <w:rPr>
          <w:rFonts w:eastAsia="JansonTextLTStd-Italic"/>
          <w:i/>
          <w:iCs/>
          <w:sz w:val="22"/>
        </w:rPr>
        <w:t>o</w:t>
      </w:r>
      <w:r w:rsidRPr="0056504A">
        <w:rPr>
          <w:rFonts w:eastAsia="JansonTextLTStd-Italic"/>
          <w:i/>
          <w:iCs/>
          <w:sz w:val="22"/>
        </w:rPr>
        <w:t xml:space="preserve">f Communist Studies and Transition Politics </w:t>
      </w:r>
      <w:r>
        <w:rPr>
          <w:rFonts w:eastAsia="JansonTextLTStd-Italic"/>
          <w:iCs/>
          <w:sz w:val="22"/>
        </w:rPr>
        <w:t>(2007)</w:t>
      </w:r>
      <w:r>
        <w:rPr>
          <w:rFonts w:eastAsia="JansonTextLTStd-Italic"/>
          <w:i/>
          <w:iCs/>
          <w:sz w:val="22"/>
        </w:rPr>
        <w:t xml:space="preserve">, </w:t>
      </w:r>
      <w:r>
        <w:rPr>
          <w:rFonts w:eastAsia="JansonTextLTStd-Italic"/>
          <w:iCs/>
          <w:sz w:val="22"/>
        </w:rPr>
        <w:t xml:space="preserve">and </w:t>
      </w:r>
      <w:r w:rsidRPr="0056504A">
        <w:rPr>
          <w:rFonts w:eastAsia="JansonTextLTStd-Italic"/>
          <w:i/>
          <w:iCs/>
          <w:sz w:val="22"/>
        </w:rPr>
        <w:t>Problems of Post-Communism</w:t>
      </w:r>
      <w:r>
        <w:rPr>
          <w:rFonts w:eastAsia="JansonTextLTStd-Italic"/>
          <w:i/>
          <w:iCs/>
          <w:sz w:val="22"/>
        </w:rPr>
        <w:t xml:space="preserve"> </w:t>
      </w:r>
      <w:r>
        <w:rPr>
          <w:rFonts w:eastAsia="JansonTextLTStd-Italic"/>
          <w:iCs/>
          <w:sz w:val="22"/>
        </w:rPr>
        <w:t>(2005)</w:t>
      </w:r>
      <w:r>
        <w:rPr>
          <w:rFonts w:eastAsia="JansonTextLTStd-Italic"/>
          <w:i/>
          <w:iCs/>
          <w:sz w:val="22"/>
        </w:rPr>
        <w:t xml:space="preserve">. </w:t>
      </w:r>
      <w:r>
        <w:rPr>
          <w:rFonts w:eastAsia="JansonTextLTStd-Roman"/>
          <w:sz w:val="22"/>
        </w:rPr>
        <w:t>Author of</w:t>
      </w:r>
      <w:r w:rsidRPr="0056504A">
        <w:rPr>
          <w:rFonts w:eastAsia="JansonTextLTStd-Roman"/>
          <w:sz w:val="22"/>
        </w:rPr>
        <w:t xml:space="preserve"> </w:t>
      </w:r>
      <w:r>
        <w:rPr>
          <w:rFonts w:eastAsia="JansonTextLTStd-Roman"/>
          <w:sz w:val="22"/>
        </w:rPr>
        <w:t>37 book chapters and 99</w:t>
      </w:r>
      <w:r w:rsidRPr="0056504A">
        <w:rPr>
          <w:rFonts w:eastAsia="JansonTextLTStd-Roman"/>
          <w:sz w:val="22"/>
        </w:rPr>
        <w:t xml:space="preserve"> scholarly</w:t>
      </w:r>
      <w:r>
        <w:rPr>
          <w:rFonts w:eastAsia="JansonTextLTStd-Roman"/>
          <w:sz w:val="22"/>
        </w:rPr>
        <w:t xml:space="preserve"> articles </w:t>
      </w:r>
      <w:r w:rsidRPr="000F4B7C">
        <w:rPr>
          <w:rFonts w:eastAsia="JansonTextLTStd-Roman"/>
        </w:rPr>
        <w:t>on post-communist politics</w:t>
      </w:r>
      <w:r>
        <w:rPr>
          <w:rFonts w:eastAsia="JansonTextLTStd-Roman"/>
        </w:rPr>
        <w:t>, democratisation, transitions, democratic revolutions, nationalism,</w:t>
      </w:r>
      <w:r w:rsidRPr="000F4B7C">
        <w:rPr>
          <w:rFonts w:eastAsia="JansonTextLTStd-Roman"/>
        </w:rPr>
        <w:t xml:space="preserve"> and European studies. </w:t>
      </w:r>
    </w:p>
    <w:bookmarkEnd w:id="0"/>
    <w:p w14:paraId="5A86D6F9" w14:textId="77777777" w:rsidR="007B4B24" w:rsidRDefault="00EB3367"/>
    <w:sectPr w:rsidR="007B4B24" w:rsidSect="00465B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JansonTextLTStd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ansonTextLTStd-Italic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9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7F"/>
    <w:rsid w:val="00084AB7"/>
    <w:rsid w:val="000C6141"/>
    <w:rsid w:val="00107F2D"/>
    <w:rsid w:val="00160109"/>
    <w:rsid w:val="002F3D64"/>
    <w:rsid w:val="00393648"/>
    <w:rsid w:val="003937F1"/>
    <w:rsid w:val="00425266"/>
    <w:rsid w:val="00446A40"/>
    <w:rsid w:val="00450705"/>
    <w:rsid w:val="00465BCD"/>
    <w:rsid w:val="004A1058"/>
    <w:rsid w:val="0051478A"/>
    <w:rsid w:val="006677C5"/>
    <w:rsid w:val="0070057F"/>
    <w:rsid w:val="007B5C7F"/>
    <w:rsid w:val="00821A8D"/>
    <w:rsid w:val="00862CF0"/>
    <w:rsid w:val="00872F26"/>
    <w:rsid w:val="008877A6"/>
    <w:rsid w:val="008A0D8A"/>
    <w:rsid w:val="008C7AFB"/>
    <w:rsid w:val="00913DC5"/>
    <w:rsid w:val="00AD2EAD"/>
    <w:rsid w:val="00B27D22"/>
    <w:rsid w:val="00BD18A3"/>
    <w:rsid w:val="00C53A3A"/>
    <w:rsid w:val="00D14A63"/>
    <w:rsid w:val="00DC658D"/>
    <w:rsid w:val="00DD579D"/>
    <w:rsid w:val="00DF1EBC"/>
    <w:rsid w:val="00E2313C"/>
    <w:rsid w:val="00EA61E4"/>
    <w:rsid w:val="00EB3367"/>
    <w:rsid w:val="00ED4E1E"/>
    <w:rsid w:val="00ED6E14"/>
    <w:rsid w:val="00EF261E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0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kern w:val="36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36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552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Toselli</dc:creator>
  <cp:lastModifiedBy>Titas Tiskus</cp:lastModifiedBy>
  <cp:revision>2</cp:revision>
  <dcterms:created xsi:type="dcterms:W3CDTF">2017-09-15T07:31:00Z</dcterms:created>
  <dcterms:modified xsi:type="dcterms:W3CDTF">2017-09-15T07:31:00Z</dcterms:modified>
</cp:coreProperties>
</file>